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中证金融公司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采购项目信息公示表</w:t>
      </w:r>
    </w:p>
    <w:tbl>
      <w:tblPr>
        <w:tblStyle w:val="4"/>
        <w:tblW w:w="10490" w:type="dxa"/>
        <w:tblInd w:w="-75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1"/>
        <w:gridCol w:w="440"/>
        <w:gridCol w:w="935"/>
        <w:gridCol w:w="1409"/>
        <w:gridCol w:w="246"/>
        <w:gridCol w:w="661"/>
        <w:gridCol w:w="1189"/>
        <w:gridCol w:w="881"/>
        <w:gridCol w:w="239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0490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hint="eastAsia"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项目基本情况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771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单位名称</w:t>
            </w:r>
          </w:p>
        </w:tc>
        <w:tc>
          <w:tcPr>
            <w:tcW w:w="325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both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中国证券金融股份有限公司</w:t>
            </w:r>
          </w:p>
        </w:tc>
        <w:tc>
          <w:tcPr>
            <w:tcW w:w="20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采购日期</w:t>
            </w:r>
          </w:p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（合同签署日期）</w:t>
            </w:r>
          </w:p>
        </w:tc>
        <w:tc>
          <w:tcPr>
            <w:tcW w:w="23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2021.6.24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771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采购项目名称</w:t>
            </w:r>
          </w:p>
        </w:tc>
        <w:tc>
          <w:tcPr>
            <w:tcW w:w="7719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Theme="minorEastAsia"/>
                <w:i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i w:val="0"/>
                <w:iCs/>
                <w:color w:val="000000"/>
                <w:kern w:val="0"/>
                <w:szCs w:val="21"/>
                <w:lang w:eastAsia="zh-CN"/>
              </w:rPr>
              <w:t>防火墙更换项目采购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771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预算金额（元）</w:t>
            </w:r>
          </w:p>
        </w:tc>
        <w:tc>
          <w:tcPr>
            <w:tcW w:w="2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488,000</w:t>
            </w:r>
          </w:p>
        </w:tc>
        <w:tc>
          <w:tcPr>
            <w:tcW w:w="297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实际采购金额（元）</w:t>
            </w:r>
          </w:p>
        </w:tc>
        <w:tc>
          <w:tcPr>
            <w:tcW w:w="23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455,000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771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超预算说明（如有请填写）</w:t>
            </w:r>
          </w:p>
        </w:tc>
        <w:tc>
          <w:tcPr>
            <w:tcW w:w="7719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9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hint="eastAsia"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采购及投标情况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33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采购方式</w:t>
            </w:r>
          </w:p>
        </w:tc>
        <w:tc>
          <w:tcPr>
            <w:tcW w:w="1375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竞争性谈判</w:t>
            </w:r>
          </w:p>
        </w:tc>
        <w:tc>
          <w:tcPr>
            <w:tcW w:w="3505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中标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人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/成交人</w:t>
            </w:r>
          </w:p>
        </w:tc>
        <w:tc>
          <w:tcPr>
            <w:tcW w:w="3279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上海华讯网络系统有限公司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331" w:type="dxa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采购过程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（表格不够可自行添加）</w:t>
            </w:r>
          </w:p>
        </w:tc>
        <w:tc>
          <w:tcPr>
            <w:tcW w:w="1375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序号</w:t>
            </w:r>
          </w:p>
        </w:tc>
        <w:tc>
          <w:tcPr>
            <w:tcW w:w="6784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候选供应商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331" w:type="dxa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375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6784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上海华讯网络系统有限公司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331" w:type="dxa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375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6784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神州数码系统集成服务有限公司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331" w:type="dxa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375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6784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北京中亦安图科技股份有限公司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合同签署情况（表格不够可自行添加）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536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合同名称</w:t>
            </w:r>
          </w:p>
        </w:tc>
        <w:tc>
          <w:tcPr>
            <w:tcW w:w="512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合同金额（元人民币）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536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中国证券金融股份有限公司防火墙更换项目采购合同</w:t>
            </w:r>
          </w:p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512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455,000</w:t>
            </w:r>
          </w:p>
        </w:tc>
      </w:tr>
    </w:tbl>
    <w:p>
      <w:pPr>
        <w:jc w:val="both"/>
        <w:rPr>
          <w:b/>
          <w:sz w:val="44"/>
          <w:szCs w:val="44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