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2"/>
        <w:rPr>
          <w:rFonts w:hint="eastAsia" w:ascii="宋体" w:hAnsi="宋体" w:eastAsia="宋体" w:cs="宋体"/>
          <w:b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转融通担保证券</w:t>
      </w:r>
      <w:r>
        <w:rPr>
          <w:rFonts w:hint="default" w:ascii="宋体" w:hAnsi="宋体" w:eastAsia="宋体" w:cs="宋体"/>
          <w:b/>
          <w:bCs/>
          <w:sz w:val="44"/>
          <w:szCs w:val="44"/>
          <w:lang w:val="en" w:eastAsia="zh-CN"/>
        </w:rPr>
        <w:t>/</w:t>
      </w:r>
      <w:r>
        <w:rPr>
          <w:rFonts w:hint="eastAsia" w:ascii="宋体" w:hAnsi="宋体" w:eastAsia="宋体" w:cs="宋体"/>
          <w:b/>
          <w:bCs/>
          <w:sz w:val="44"/>
          <w:szCs w:val="44"/>
          <w:lang w:val="en" w:eastAsia="zh-CN"/>
        </w:rPr>
        <w:t>资金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明细账户注销业务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9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-2"/>
          <w:sz w:val="30"/>
          <w:szCs w:val="30"/>
        </w:rPr>
        <w:t>证券公司因终止转融通业务、吸收合并等原因需要向结</w:t>
      </w:r>
      <w:r>
        <w:rPr>
          <w:rFonts w:hint="eastAsia" w:ascii="仿宋_GB2312" w:hAnsi="仿宋_GB2312" w:eastAsia="仿宋_GB2312" w:cs="仿宋_GB2312"/>
          <w:spacing w:val="5"/>
          <w:w w:val="95"/>
          <w:sz w:val="30"/>
          <w:szCs w:val="30"/>
        </w:rPr>
        <w:t>算管理部申请注销转融通担保证券</w:t>
      </w:r>
      <w:r>
        <w:rPr>
          <w:rFonts w:hint="eastAsia" w:ascii="仿宋_GB2312" w:hAnsi="仿宋_GB2312" w:eastAsia="仿宋_GB2312" w:cs="仿宋_GB2312"/>
          <w:spacing w:val="6"/>
          <w:w w:val="95"/>
          <w:sz w:val="30"/>
          <w:szCs w:val="30"/>
        </w:rPr>
        <w:t>/</w:t>
      </w:r>
      <w:r>
        <w:rPr>
          <w:rFonts w:hint="eastAsia" w:ascii="仿宋_GB2312" w:hAnsi="仿宋_GB2312" w:eastAsia="仿宋_GB2312" w:cs="仿宋_GB2312"/>
          <w:spacing w:val="5"/>
          <w:w w:val="95"/>
          <w:sz w:val="30"/>
          <w:szCs w:val="30"/>
        </w:rPr>
        <w:t>资金明细账户。账户注</w:t>
      </w:r>
      <w:r>
        <w:rPr>
          <w:rFonts w:hint="eastAsia" w:ascii="仿宋_GB2312" w:hAnsi="仿宋_GB2312" w:eastAsia="仿宋_GB2312" w:cs="仿宋_GB2312"/>
          <w:spacing w:val="-1"/>
          <w:sz w:val="30"/>
          <w:szCs w:val="30"/>
        </w:rPr>
        <w:t>销前，证券公司要终止转融通业务合同，了结与我公司所有</w:t>
      </w:r>
      <w:r>
        <w:rPr>
          <w:rFonts w:hint="eastAsia" w:ascii="仿宋_GB2312" w:hAnsi="仿宋_GB2312" w:eastAsia="仿宋_GB2312" w:cs="仿宋_GB2312"/>
          <w:spacing w:val="-3"/>
          <w:sz w:val="30"/>
          <w:szCs w:val="30"/>
        </w:rPr>
        <w:t>转融通债权债务关系，并将所提交的担保品全部划出。销户</w:t>
      </w:r>
      <w:r>
        <w:rPr>
          <w:rFonts w:hint="eastAsia" w:ascii="仿宋_GB2312" w:hAnsi="仿宋_GB2312" w:eastAsia="仿宋_GB2312" w:cs="仿宋_GB2312"/>
          <w:spacing w:val="-4"/>
          <w:sz w:val="30"/>
          <w:szCs w:val="30"/>
        </w:rPr>
        <w:t>当日需要确认证券公司没有新发生转融通业务，且不存在转融通业务违约行为。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596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-1"/>
          <w:sz w:val="30"/>
          <w:szCs w:val="30"/>
        </w:rPr>
        <w:t>证券公司需向结算管理部提交下述账户注销材料</w:t>
      </w:r>
      <w:r>
        <w:rPr>
          <w:rFonts w:hint="eastAsia" w:ascii="仿宋_GB2312" w:hAnsi="仿宋_GB2312" w:eastAsia="仿宋_GB2312" w:cs="仿宋_GB2312"/>
          <w:spacing w:val="-1"/>
          <w:sz w:val="30"/>
          <w:szCs w:val="30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2"/>
          <w:sz w:val="30"/>
          <w:szCs w:val="30"/>
        </w:rPr>
        <w:t>全部材料均需盖单位公章，复印件应注明与原件一致。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0" w:rightChars="0" w:firstLine="628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7"/>
          <w:sz w:val="30"/>
          <w:szCs w:val="30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pacing w:val="7"/>
          <w:sz w:val="30"/>
          <w:szCs w:val="30"/>
        </w:rPr>
        <w:t>证券公司转融通担保证券</w:t>
      </w:r>
      <w:r>
        <w:rPr>
          <w:rFonts w:hint="eastAsia" w:ascii="仿宋_GB2312" w:hAnsi="仿宋_GB2312" w:eastAsia="仿宋_GB2312" w:cs="仿宋_GB2312"/>
          <w:spacing w:val="6"/>
          <w:sz w:val="30"/>
          <w:szCs w:val="30"/>
        </w:rPr>
        <w:t>/资金明细账户注销申请表</w:t>
      </w:r>
      <w:r>
        <w:rPr>
          <w:rFonts w:hint="eastAsia" w:ascii="仿宋_GB2312" w:hAnsi="仿宋_GB2312" w:eastAsia="仿宋_GB2312" w:cs="仿宋_GB2312"/>
          <w:sz w:val="30"/>
          <w:szCs w:val="30"/>
        </w:rPr>
        <w:t>（见附件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</w:rPr>
        <w:t>）；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0"/>
          <w:szCs w:val="30"/>
        </w:rPr>
        <w:t>营业执照复印件；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0"/>
          <w:szCs w:val="30"/>
        </w:rPr>
        <w:t>经营证券/证券期货业务许可证复印件；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0"/>
          <w:szCs w:val="30"/>
        </w:rPr>
        <w:t>法定代表人证明书；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0"/>
          <w:szCs w:val="30"/>
        </w:rPr>
        <w:t>法定代表人有效身份证明文件复印件；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0"/>
          <w:szCs w:val="30"/>
        </w:rPr>
        <w:t>具有法定代表人签章的法定代表人授权委托书；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0"/>
          <w:szCs w:val="30"/>
        </w:rPr>
        <w:t>经办人有效身份证明文件复印件；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sz w:val="30"/>
          <w:szCs w:val="30"/>
        </w:rPr>
        <w:t>我公司要求提供的其他材料。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0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  <w:sectPr>
          <w:pgSz w:w="11906" w:h="16838"/>
          <w:pgMar w:top="1440" w:right="1803" w:bottom="1440" w:left="1803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spacing w:before="43"/>
        <w:ind w:right="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1：</w:t>
      </w:r>
    </w:p>
    <w:p>
      <w:pPr>
        <w:pStyle w:val="2"/>
        <w:spacing w:before="12"/>
        <w:rPr>
          <w:rFonts w:ascii="宋体"/>
          <w:sz w:val="1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1" w:after="0" w:afterLines="100"/>
        <w:ind w:left="1009" w:right="1689" w:firstLine="0"/>
        <w:jc w:val="center"/>
        <w:textAlignment w:val="auto"/>
        <w:rPr>
          <w:rFonts w:ascii="宋体"/>
          <w:b/>
          <w:sz w:val="22"/>
        </w:rPr>
      </w:pPr>
      <w:r>
        <w:rPr>
          <w:rFonts w:hint="eastAsia" w:ascii="宋体" w:eastAsia="宋体"/>
          <w:b/>
          <w:sz w:val="28"/>
        </w:rPr>
        <w:t>中国证券金融股份有限公司</w:t>
      </w:r>
    </w:p>
    <w:p>
      <w:pPr>
        <w:spacing w:before="0"/>
        <w:ind w:left="1012" w:right="1689" w:firstLine="0"/>
        <w:jc w:val="center"/>
        <w:rPr>
          <w:rFonts w:hint="eastAsia" w:ascii="宋体" w:eastAsia="宋体"/>
          <w:b/>
          <w:sz w:val="28"/>
        </w:rPr>
      </w:pPr>
      <w:r>
        <w:rPr>
          <w:rFonts w:hint="eastAsia" w:ascii="宋体" w:eastAsia="宋体"/>
          <w:b/>
          <w:sz w:val="28"/>
        </w:rPr>
        <w:t>证券公司转融通担保证券/资金明细账户注销申请表</w:t>
      </w:r>
      <w:r>
        <w:fldChar w:fldCharType="begin"/>
      </w:r>
      <w:r>
        <w:rPr>
          <w:rFonts w:hint="eastAsia" w:ascii="宋体" w:eastAsia="宋体"/>
          <w:b/>
          <w:sz w:val="28"/>
        </w:rPr>
        <w:instrText xml:space="preserve"> XE "证券公司转融通担保证券/资金明细账户注销申请表" </w:instrText>
      </w:r>
      <w:r>
        <w:rPr>
          <w:rFonts w:hint="eastAsia" w:ascii="宋体" w:eastAsia="宋体"/>
          <w:b/>
          <w:sz w:val="28"/>
        </w:rPr>
        <w:fldChar w:fldCharType="end"/>
      </w:r>
      <w:r>
        <w:fldChar w:fldCharType="begin"/>
      </w:r>
      <w:r>
        <w:rPr>
          <w:rFonts w:hint="eastAsia" w:ascii="宋体" w:eastAsia="宋体"/>
          <w:b/>
          <w:sz w:val="28"/>
        </w:rPr>
        <w:instrText xml:space="preserve"> XE "证券公司转融通担保证券/资金明细账户注销申请表" \y "I" </w:instrText>
      </w:r>
      <w:r>
        <w:rPr>
          <w:rFonts w:hint="eastAsia" w:ascii="宋体" w:eastAsia="宋体"/>
          <w:b/>
          <w:sz w:val="28"/>
        </w:rPr>
        <w:fldChar w:fldCharType="end"/>
      </w:r>
    </w:p>
    <w:p>
      <w:pPr>
        <w:tabs>
          <w:tab w:val="left" w:pos="6894"/>
        </w:tabs>
        <w:spacing w:before="237" w:after="14"/>
        <w:ind w:right="0" w:firstLine="630" w:firstLineChars="300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sz w:val="21"/>
        </w:rPr>
        <w:t>NO：</w:t>
      </w:r>
      <w:r>
        <w:rPr>
          <w:rFonts w:hint="eastAsia" w:ascii="宋体" w:eastAsia="宋体"/>
          <w:sz w:val="21"/>
        </w:rPr>
        <w:tab/>
      </w:r>
      <w:r>
        <w:rPr>
          <w:rFonts w:hint="eastAsia" w:ascii="宋体" w:eastAsia="宋体"/>
          <w:sz w:val="21"/>
          <w:lang w:val="en-US" w:eastAsia="zh-CN"/>
        </w:rPr>
        <w:t xml:space="preserve">         </w:t>
      </w:r>
      <w:r>
        <w:rPr>
          <w:rFonts w:hint="eastAsia" w:ascii="宋体" w:eastAsia="宋体"/>
          <w:sz w:val="21"/>
        </w:rPr>
        <w:t>填表日期：</w:t>
      </w:r>
    </w:p>
    <w:tbl>
      <w:tblPr>
        <w:tblStyle w:val="3"/>
        <w:tblpPr w:leftFromText="180" w:rightFromText="180" w:vertAnchor="text" w:horzAnchor="page" w:tblpX="1238" w:tblpY="331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7"/>
        <w:gridCol w:w="841"/>
        <w:gridCol w:w="631"/>
        <w:gridCol w:w="297"/>
        <w:gridCol w:w="1164"/>
        <w:gridCol w:w="296"/>
        <w:gridCol w:w="1669"/>
        <w:gridCol w:w="414"/>
        <w:gridCol w:w="305"/>
        <w:gridCol w:w="239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47" w:type="dxa"/>
            <w:vMerge w:val="restart"/>
            <w:noWrap w:val="0"/>
            <w:vAlign w:val="top"/>
          </w:tcPr>
          <w:p>
            <w:pPr>
              <w:pStyle w:val="6"/>
              <w:rPr>
                <w:sz w:val="20"/>
              </w:rPr>
            </w:pPr>
          </w:p>
          <w:p>
            <w:pPr>
              <w:pStyle w:val="6"/>
              <w:rPr>
                <w:sz w:val="20"/>
              </w:rPr>
            </w:pPr>
          </w:p>
          <w:p>
            <w:pPr>
              <w:pStyle w:val="6"/>
              <w:rPr>
                <w:sz w:val="20"/>
              </w:rPr>
            </w:pPr>
          </w:p>
          <w:p>
            <w:pPr>
              <w:pStyle w:val="6"/>
              <w:rPr>
                <w:sz w:val="20"/>
              </w:rPr>
            </w:pPr>
          </w:p>
          <w:p>
            <w:pPr>
              <w:pStyle w:val="6"/>
              <w:spacing w:before="6"/>
              <w:rPr>
                <w:sz w:val="23"/>
              </w:rPr>
            </w:pPr>
          </w:p>
          <w:p>
            <w:pPr>
              <w:pStyle w:val="6"/>
              <w:spacing w:line="213" w:lineRule="auto"/>
              <w:ind w:left="907" w:right="418"/>
              <w:jc w:val="both"/>
              <w:rPr>
                <w:sz w:val="21"/>
              </w:rPr>
            </w:pPr>
            <w:r>
              <w:rPr>
                <w:sz w:val="21"/>
              </w:rPr>
              <w:t>申请人填写栏</w:t>
            </w:r>
          </w:p>
        </w:tc>
        <w:tc>
          <w:tcPr>
            <w:tcW w:w="1769" w:type="dxa"/>
            <w:gridSpan w:val="3"/>
            <w:noWrap w:val="0"/>
            <w:vAlign w:val="top"/>
          </w:tcPr>
          <w:p>
            <w:pPr>
              <w:pStyle w:val="6"/>
              <w:spacing w:before="12"/>
              <w:rPr>
                <w:sz w:val="14"/>
              </w:rPr>
            </w:pPr>
          </w:p>
          <w:p>
            <w:pPr>
              <w:pStyle w:val="6"/>
              <w:ind w:left="107"/>
              <w:rPr>
                <w:sz w:val="21"/>
              </w:rPr>
            </w:pPr>
            <w:r>
              <w:rPr>
                <w:sz w:val="21"/>
              </w:rPr>
              <w:t>账户持有人名称</w:t>
            </w:r>
          </w:p>
        </w:tc>
        <w:tc>
          <w:tcPr>
            <w:tcW w:w="6239" w:type="dxa"/>
            <w:gridSpan w:val="6"/>
            <w:noWrap w:val="0"/>
            <w:vAlign w:val="top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47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9" w:type="dxa"/>
            <w:gridSpan w:val="3"/>
            <w:vMerge w:val="restart"/>
            <w:noWrap w:val="0"/>
            <w:vAlign w:val="top"/>
          </w:tcPr>
          <w:p>
            <w:pPr>
              <w:pStyle w:val="6"/>
              <w:rPr>
                <w:sz w:val="20"/>
              </w:rPr>
            </w:pPr>
          </w:p>
          <w:p>
            <w:pPr>
              <w:pStyle w:val="6"/>
              <w:spacing w:before="2"/>
              <w:rPr>
                <w:sz w:val="17"/>
              </w:rPr>
            </w:pPr>
          </w:p>
          <w:p>
            <w:pPr>
              <w:pStyle w:val="6"/>
              <w:spacing w:line="213" w:lineRule="auto"/>
              <w:ind w:left="107" w:right="286"/>
              <w:rPr>
                <w:sz w:val="21"/>
              </w:rPr>
            </w:pPr>
            <w:r>
              <w:rPr>
                <w:sz w:val="21"/>
              </w:rPr>
              <w:t>证券/资金账户号</w:t>
            </w:r>
          </w:p>
        </w:tc>
        <w:tc>
          <w:tcPr>
            <w:tcW w:w="3543" w:type="dxa"/>
            <w:gridSpan w:val="4"/>
            <w:noWrap w:val="0"/>
            <w:vAlign w:val="top"/>
          </w:tcPr>
          <w:p>
            <w:pPr>
              <w:pStyle w:val="6"/>
              <w:spacing w:before="98"/>
              <w:ind w:left="107"/>
              <w:rPr>
                <w:sz w:val="21"/>
              </w:rPr>
            </w:pPr>
            <w:r>
              <w:rPr>
                <w:sz w:val="21"/>
              </w:rPr>
              <w:t>转融通担保资金明细账号</w:t>
            </w:r>
          </w:p>
        </w:tc>
        <w:tc>
          <w:tcPr>
            <w:tcW w:w="2696" w:type="dxa"/>
            <w:gridSpan w:val="2"/>
            <w:noWrap w:val="0"/>
            <w:vAlign w:val="top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547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9" w:type="dxa"/>
            <w:gridSpan w:val="3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  <w:gridSpan w:val="4"/>
            <w:noWrap w:val="0"/>
            <w:vAlign w:val="top"/>
          </w:tcPr>
          <w:p>
            <w:pPr>
              <w:pStyle w:val="6"/>
              <w:spacing w:before="100"/>
              <w:ind w:left="107"/>
              <w:rPr>
                <w:sz w:val="21"/>
              </w:rPr>
            </w:pPr>
            <w:r>
              <w:rPr>
                <w:sz w:val="21"/>
              </w:rPr>
              <w:t>转融通担保证券明细账号（沪）</w:t>
            </w:r>
          </w:p>
        </w:tc>
        <w:tc>
          <w:tcPr>
            <w:tcW w:w="2696" w:type="dxa"/>
            <w:gridSpan w:val="2"/>
            <w:noWrap w:val="0"/>
            <w:vAlign w:val="top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547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9" w:type="dxa"/>
            <w:gridSpan w:val="3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  <w:gridSpan w:val="4"/>
            <w:noWrap w:val="0"/>
            <w:vAlign w:val="top"/>
          </w:tcPr>
          <w:p>
            <w:pPr>
              <w:pStyle w:val="6"/>
              <w:spacing w:before="99"/>
              <w:ind w:left="107"/>
              <w:rPr>
                <w:sz w:val="21"/>
              </w:rPr>
            </w:pPr>
            <w:r>
              <w:rPr>
                <w:sz w:val="21"/>
              </w:rPr>
              <w:t>转融通担保证券明细账号（深）</w:t>
            </w:r>
          </w:p>
        </w:tc>
        <w:tc>
          <w:tcPr>
            <w:tcW w:w="2696" w:type="dxa"/>
            <w:gridSpan w:val="2"/>
            <w:noWrap w:val="0"/>
            <w:vAlign w:val="top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547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9" w:type="dxa"/>
            <w:gridSpan w:val="3"/>
            <w:noWrap w:val="0"/>
            <w:vAlign w:val="top"/>
          </w:tcPr>
          <w:p>
            <w:pPr>
              <w:pStyle w:val="6"/>
              <w:spacing w:before="14" w:line="240" w:lineRule="exact"/>
              <w:ind w:left="107" w:right="180"/>
              <w:rPr>
                <w:sz w:val="21"/>
              </w:rPr>
            </w:pPr>
            <w:r>
              <w:rPr>
                <w:sz w:val="21"/>
              </w:rPr>
              <w:t>营业执照编号/统一社会信用代码</w:t>
            </w:r>
          </w:p>
        </w:tc>
        <w:tc>
          <w:tcPr>
            <w:tcW w:w="6239" w:type="dxa"/>
            <w:gridSpan w:val="6"/>
            <w:noWrap w:val="0"/>
            <w:vAlign w:val="top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547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08" w:type="dxa"/>
            <w:gridSpan w:val="9"/>
            <w:noWrap w:val="0"/>
            <w:vAlign w:val="top"/>
          </w:tcPr>
          <w:p>
            <w:pPr>
              <w:pStyle w:val="6"/>
              <w:spacing w:before="63"/>
              <w:ind w:left="107"/>
              <w:rPr>
                <w:sz w:val="21"/>
              </w:rPr>
            </w:pPr>
            <w:r>
              <w:rPr>
                <w:sz w:val="21"/>
              </w:rPr>
              <w:t>注销原因：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47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72" w:type="dxa"/>
            <w:gridSpan w:val="2"/>
            <w:noWrap w:val="0"/>
            <w:vAlign w:val="top"/>
          </w:tcPr>
          <w:p>
            <w:pPr>
              <w:pStyle w:val="6"/>
              <w:spacing w:before="146"/>
              <w:ind w:left="107"/>
              <w:rPr>
                <w:sz w:val="21"/>
              </w:rPr>
            </w:pPr>
            <w:r>
              <w:rPr>
                <w:sz w:val="21"/>
              </w:rPr>
              <w:t>经办人签名</w:t>
            </w:r>
          </w:p>
        </w:tc>
        <w:tc>
          <w:tcPr>
            <w:tcW w:w="1461" w:type="dxa"/>
            <w:gridSpan w:val="2"/>
            <w:noWrap w:val="0"/>
            <w:vAlign w:val="top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pStyle w:val="6"/>
              <w:spacing w:before="146"/>
              <w:ind w:left="167"/>
              <w:rPr>
                <w:sz w:val="21"/>
              </w:rPr>
            </w:pPr>
            <w:r>
              <w:rPr>
                <w:sz w:val="21"/>
              </w:rPr>
              <w:t>联系电话或地址</w:t>
            </w:r>
          </w:p>
        </w:tc>
        <w:tc>
          <w:tcPr>
            <w:tcW w:w="3110" w:type="dxa"/>
            <w:gridSpan w:val="3"/>
            <w:noWrap w:val="0"/>
            <w:vAlign w:val="top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7" w:hRule="atLeast"/>
        </w:trPr>
        <w:tc>
          <w:tcPr>
            <w:tcW w:w="1547" w:type="dxa"/>
            <w:noWrap w:val="0"/>
            <w:vAlign w:val="top"/>
          </w:tcPr>
          <w:p>
            <w:pPr>
              <w:pStyle w:val="6"/>
              <w:rPr>
                <w:sz w:val="20"/>
              </w:rPr>
            </w:pPr>
          </w:p>
          <w:p>
            <w:pPr>
              <w:pStyle w:val="6"/>
              <w:rPr>
                <w:sz w:val="20"/>
              </w:rPr>
            </w:pPr>
          </w:p>
          <w:p>
            <w:pPr>
              <w:pStyle w:val="6"/>
              <w:rPr>
                <w:sz w:val="20"/>
              </w:rPr>
            </w:pPr>
          </w:p>
          <w:p>
            <w:pPr>
              <w:pStyle w:val="6"/>
              <w:spacing w:before="150" w:line="213" w:lineRule="auto"/>
              <w:ind w:left="667" w:right="658"/>
              <w:jc w:val="both"/>
              <w:rPr>
                <w:sz w:val="21"/>
              </w:rPr>
            </w:pPr>
            <w:r>
              <w:rPr>
                <w:sz w:val="21"/>
              </w:rPr>
              <w:t>审核栏</w:t>
            </w:r>
          </w:p>
        </w:tc>
        <w:tc>
          <w:tcPr>
            <w:tcW w:w="8008" w:type="dxa"/>
            <w:gridSpan w:val="9"/>
            <w:noWrap w:val="0"/>
            <w:vAlign w:val="top"/>
          </w:tcPr>
          <w:p>
            <w:pPr>
              <w:pStyle w:val="6"/>
              <w:spacing w:before="5"/>
              <w:rPr>
                <w:sz w:val="26"/>
              </w:rPr>
            </w:pPr>
          </w:p>
          <w:p>
            <w:pPr>
              <w:pStyle w:val="6"/>
              <w:ind w:left="560"/>
              <w:rPr>
                <w:sz w:val="21"/>
              </w:rPr>
            </w:pPr>
            <w:r>
              <w:rPr>
                <w:sz w:val="21"/>
              </w:rPr>
              <w:t>审核资料：（以下材料均需盖单位公章，复印件需注明与原件一致。）</w:t>
            </w:r>
          </w:p>
          <w:p>
            <w:pPr>
              <w:pStyle w:val="6"/>
              <w:spacing w:before="147"/>
              <w:ind w:left="527"/>
              <w:rPr>
                <w:sz w:val="21"/>
              </w:rPr>
            </w:pPr>
            <w:r>
              <w:rPr>
                <w:sz w:val="21"/>
              </w:rPr>
              <w:t>□营业执照复印件</w:t>
            </w:r>
          </w:p>
          <w:p>
            <w:pPr>
              <w:pStyle w:val="6"/>
              <w:spacing w:before="50"/>
              <w:ind w:left="527"/>
              <w:rPr>
                <w:sz w:val="21"/>
              </w:rPr>
            </w:pPr>
            <w:r>
              <w:rPr>
                <w:sz w:val="21"/>
              </w:rPr>
              <w:t>□经营证券/证券期货业务许可证复印件</w:t>
            </w:r>
          </w:p>
          <w:p>
            <w:pPr>
              <w:pStyle w:val="6"/>
              <w:spacing w:before="52"/>
              <w:ind w:left="527"/>
              <w:rPr>
                <w:sz w:val="21"/>
              </w:rPr>
            </w:pPr>
            <w:r>
              <w:rPr>
                <w:sz w:val="21"/>
              </w:rPr>
              <w:t>□经办人有效身份证明文件复印件</w:t>
            </w:r>
          </w:p>
          <w:p>
            <w:pPr>
              <w:pStyle w:val="6"/>
              <w:spacing w:before="50"/>
              <w:ind w:left="527"/>
              <w:rPr>
                <w:sz w:val="21"/>
              </w:rPr>
            </w:pPr>
            <w:r>
              <w:rPr>
                <w:sz w:val="21"/>
              </w:rPr>
              <w:t>□法定代表人证明书及法定代表人有效身份证明文件复印件</w:t>
            </w:r>
          </w:p>
          <w:p>
            <w:pPr>
              <w:pStyle w:val="6"/>
              <w:spacing w:before="50"/>
              <w:ind w:left="527"/>
              <w:rPr>
                <w:sz w:val="21"/>
              </w:rPr>
            </w:pPr>
            <w:r>
              <w:rPr>
                <w:sz w:val="21"/>
              </w:rPr>
              <w:t>□具有法定代表人签章的法定代表人授权委托书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8" w:hRule="atLeast"/>
        </w:trPr>
        <w:tc>
          <w:tcPr>
            <w:tcW w:w="1547" w:type="dxa"/>
            <w:noWrap w:val="0"/>
            <w:vAlign w:val="top"/>
          </w:tcPr>
          <w:p>
            <w:pPr>
              <w:pStyle w:val="6"/>
              <w:rPr>
                <w:sz w:val="20"/>
              </w:rPr>
            </w:pPr>
          </w:p>
          <w:p>
            <w:pPr>
              <w:pStyle w:val="6"/>
              <w:spacing w:before="12"/>
              <w:rPr>
                <w:sz w:val="27"/>
              </w:rPr>
            </w:pPr>
          </w:p>
          <w:p>
            <w:pPr>
              <w:pStyle w:val="6"/>
              <w:spacing w:line="213" w:lineRule="auto"/>
              <w:ind w:left="142" w:right="134"/>
              <w:jc w:val="center"/>
              <w:rPr>
                <w:sz w:val="21"/>
              </w:rPr>
            </w:pPr>
            <w:r>
              <w:rPr>
                <w:sz w:val="21"/>
              </w:rPr>
              <w:t>中国证券金融股份有限公司处理结果</w:t>
            </w:r>
          </w:p>
        </w:tc>
        <w:tc>
          <w:tcPr>
            <w:tcW w:w="8008" w:type="dxa"/>
            <w:gridSpan w:val="9"/>
            <w:noWrap w:val="0"/>
            <w:vAlign w:val="top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2388" w:type="dxa"/>
            <w:gridSpan w:val="2"/>
            <w:noWrap w:val="0"/>
            <w:vAlign w:val="top"/>
          </w:tcPr>
          <w:p>
            <w:pPr>
              <w:pStyle w:val="6"/>
              <w:rPr>
                <w:sz w:val="20"/>
              </w:rPr>
            </w:pPr>
          </w:p>
          <w:p>
            <w:pPr>
              <w:pStyle w:val="6"/>
              <w:spacing w:before="175"/>
              <w:ind w:left="588"/>
              <w:rPr>
                <w:sz w:val="21"/>
              </w:rPr>
            </w:pPr>
            <w:r>
              <w:rPr>
                <w:sz w:val="21"/>
              </w:rPr>
              <w:t>经办人</w:t>
            </w:r>
          </w:p>
        </w:tc>
        <w:tc>
          <w:tcPr>
            <w:tcW w:w="2388" w:type="dxa"/>
            <w:gridSpan w:val="4"/>
            <w:noWrap w:val="0"/>
            <w:vAlign w:val="top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2388" w:type="dxa"/>
            <w:gridSpan w:val="3"/>
            <w:noWrap w:val="0"/>
            <w:vAlign w:val="top"/>
          </w:tcPr>
          <w:p>
            <w:pPr>
              <w:pStyle w:val="6"/>
              <w:rPr>
                <w:sz w:val="20"/>
              </w:rPr>
            </w:pPr>
          </w:p>
          <w:p>
            <w:pPr>
              <w:pStyle w:val="6"/>
              <w:spacing w:before="175"/>
              <w:ind w:left="588"/>
              <w:rPr>
                <w:sz w:val="21"/>
              </w:rPr>
            </w:pPr>
            <w:r>
              <w:rPr>
                <w:sz w:val="21"/>
              </w:rPr>
              <w:t>复核人</w:t>
            </w:r>
          </w:p>
        </w:tc>
        <w:tc>
          <w:tcPr>
            <w:tcW w:w="2391" w:type="dxa"/>
            <w:noWrap w:val="0"/>
            <w:vAlign w:val="top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1910" w:h="16840"/>
          <w:pgMar w:top="1440" w:right="1080" w:bottom="1440" w:left="1080" w:header="0" w:footer="946" w:gutter="0"/>
          <w:pgNumType w:fmt="decimal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67ED0B8F"/>
    <w:rsid w:val="78D12E48"/>
    <w:rsid w:val="A95BB13D"/>
    <w:rsid w:val="F7FD4C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214"/>
    </w:pPr>
    <w:rPr>
      <w:rFonts w:ascii="仿宋" w:hAnsi="仿宋" w:eastAsia="仿宋" w:cs="仿宋"/>
      <w:sz w:val="32"/>
      <w:szCs w:val="32"/>
      <w:lang w:val="zh-CN" w:eastAsia="zh-CN" w:bidi="zh-CN"/>
    </w:rPr>
  </w:style>
  <w:style w:type="paragraph" w:customStyle="1" w:styleId="5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2.66666666666667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Administrator</dc:creator>
  <cp:lastModifiedBy>吴昀</cp:lastModifiedBy>
  <dcterms:modified xsi:type="dcterms:W3CDTF">2022-09-20T07:24:14Z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640EEFBBEA344D4081A726E627D785D9</vt:lpwstr>
  </property>
</Properties>
</file>